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On the 15th of September a grand Engineers day celebration was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organised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by AIGETOA Bangalore. It was held at BG East Telephone Exchange. There was good participation from members at NTB,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Halasur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Mobiles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etc. In all there were about 80 participants including all executives working at BG East Telephone Exchange in - Indoor, Outdoor, Electrical, MPLS, MLLN, P2.2, MP, P3 and vendor engineers. The Chief Guests were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B K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Misra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Sr. GMM STR and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Ezhil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Buddhan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, GM BBNW.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Other guests on-stage included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Narayan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Hegde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Branch President, SNEA, besides the office bearers of AIGETOA -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Ashok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Shigli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CP,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Manjunath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CS and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Chandran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, DS.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The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programme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was anchored by 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Prashant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Gaurav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BVP. He kept the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programme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upbeat with his quotes and quizzes. He introduced the significance of the day and highlighted the contribution of the first engineer of India - Sir M.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Visvesvaraya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whose birth anniversary is commemorated as Engineers Day.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The invocation song was rendered by Mr. C R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Ravishankar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, SDE (Web-hosting-P3), who is a National award winner more than 25 times.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proofErr w:type="spellStart"/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Ezhil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Buddhan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spoke about the significance of engineers in nation-building. He called upon engineers to be of service to society.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Chandran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spoke about the potential of engineers in BSNL. He said that though there were lacunae in the way engineers are treated in this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organisation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, the engineers should show their talent so that together we can pull BSNL out of the red.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We have an ice-breaker in the form of an action song by 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Sachin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Koshy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BP, wishing everyone "Happy Engineers Day". He followed it up with the evergreen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favourite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- "Papa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kahathe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hai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....." with the twist that engineers - "BSNL me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apna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naam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karega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"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Next, there was a discourse on the life and times of Sir M.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Visvesvaraya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by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Hegde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.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Our CS 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Manjunath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said that he was eagerly </w:t>
      </w:r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awaiting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the day in which the management would come forward to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organise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and celebrate Engineers day. He suggested that we should see more such events and participants in the days to come.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There was a special group song "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Koi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kahe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" by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Sachin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Anup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(Exec. member), Rajesh (BFS) and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Lata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(DP). They were accompanied on the keyboard by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Ananth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(Exec. member). The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punchline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of the song was "Hum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hai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naya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Andaaz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kyu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purana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?"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We had an inspiring talk by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B. K.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Misra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. He drew from his own journey of how he was drawn to the engineering stream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inspite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of his parents wanting him to be a doctor. He also impressed on the need for BSNL as an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organisation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to have a single HR wing across all stream like in other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organisations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so that the right policies for the career aspirations of engineers in BSNL can be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realised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Ms.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Lata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Jain, DP, drew from the life of Sir M.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Visveswaraya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. His simplicity and dedication are worth emulating.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lastRenderedPageBreak/>
        <w:t xml:space="preserve">In the same vein, it was suggested by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Shri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. </w:t>
      </w:r>
      <w:proofErr w:type="spellStart"/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Girish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, DE, MPLS that all of us read the autobiography of Sir.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M. V. entitled "Memories of my working life".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It was time once again to hear a rendition from the mellifluous voice of 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Ravishankar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The concluding remarks were given by 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Hari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Shankar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Tiwari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, BS. He stressed that the young engineers need to be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recognised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for the work that they do in the back-end in all the new technology areas of BSNL's operations.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The </w:t>
      </w:r>
      <w:proofErr w:type="gram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votes of thanks was</w:t>
      </w:r>
      <w:proofErr w:type="gram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proposed by Mr.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Jagadhir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Chowhan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, BOS.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AIGETOA KTK thanks the newly formed BG East branch body for the efforts taken to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organise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and conduct the Engineers Day </w:t>
      </w:r>
      <w:proofErr w:type="spellStart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programme</w:t>
      </w:r>
      <w:proofErr w:type="spellEnd"/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 xml:space="preserve"> in such a grand manner at short notice. </w:t>
      </w:r>
    </w:p>
    <w:p w:rsid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A20660" w:rsidRPr="00A20660" w:rsidRDefault="00A20660" w:rsidP="00A20660">
      <w:pPr>
        <w:spacing w:after="0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</w:p>
    <w:p w:rsidR="00A20660" w:rsidRPr="00A20660" w:rsidRDefault="00A20660" w:rsidP="00A20660">
      <w:pPr>
        <w:spacing w:after="167" w:line="30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20660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E0443F" w:rsidRDefault="00E0443F"/>
    <w:sectPr w:rsidR="00E0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20660"/>
    <w:rsid w:val="00A20660"/>
    <w:rsid w:val="00E0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59403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>BSNL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cdma</dc:creator>
  <cp:keywords/>
  <dc:description/>
  <cp:lastModifiedBy>cdma</cp:lastModifiedBy>
  <cp:revision>2</cp:revision>
  <dcterms:created xsi:type="dcterms:W3CDTF">2012-09-17T09:57:00Z</dcterms:created>
  <dcterms:modified xsi:type="dcterms:W3CDTF">2012-09-17T09:58:00Z</dcterms:modified>
</cp:coreProperties>
</file>